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8C" w:rsidRDefault="007B508C" w:rsidP="007B50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Т Ч Е Т</w:t>
      </w:r>
    </w:p>
    <w:p w:rsidR="007B508C" w:rsidRDefault="007B508C" w:rsidP="007B50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ДЕЙНОСТТА НА ЧИТАЛИЩЕ „ХРИСТО СМИРНЕНСКИ 1960” </w:t>
      </w:r>
    </w:p>
    <w:p w:rsidR="007B508C" w:rsidRDefault="007B508C" w:rsidP="007B508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с. ДОЛНА ГРАДЕШНИЦА ЗА    2023г.</w:t>
      </w:r>
    </w:p>
    <w:p w:rsidR="007B508C" w:rsidRDefault="007B508C" w:rsidP="007B508C">
      <w:pPr>
        <w:rPr>
          <w:sz w:val="20"/>
          <w:szCs w:val="20"/>
        </w:rPr>
      </w:pPr>
    </w:p>
    <w:p w:rsidR="007B508C" w:rsidRDefault="007B508C" w:rsidP="007B50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УВАЖАЕМИ  ЧЛЕНОВЕ  НА  ЧИТАЛИЩЕТО,</w:t>
      </w:r>
    </w:p>
    <w:p w:rsidR="007B508C" w:rsidRDefault="007B508C" w:rsidP="007B50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УВАЖАЕМИ  ГОСТИ.</w:t>
      </w:r>
    </w:p>
    <w:p w:rsidR="007B508C" w:rsidRDefault="007B508C" w:rsidP="007B50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От далечни времена отличителната черта на българина е жаждата за знания, желание за наука и култура. Тези си желания  са осъществили в основаното от родолюбиви българи Народно Читалище „Христо Смирненски 1960” , което винаги е било средище на духовен живот и е изпълнявало културно-просветни задачи в селото.</w:t>
      </w:r>
    </w:p>
    <w:p w:rsidR="007B508C" w:rsidRDefault="007B508C" w:rsidP="007B50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От край време Читалищните събрания били мерило за ръста на духовния живот в дадено Читалище. Но ние не трябва да забравяме, че Читалищата са  едно от златните съкровища на народа ни, което никога няма да остарее и трябва много отговорно да ги пазим. И така неусетно отмина още една година наситена с много природни бедствия, събития и мероприятия, в които макар и със скромно участие беше и нашето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Читалищe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B508C" w:rsidRDefault="007B508C" w:rsidP="007B508C">
      <w:pPr>
        <w:rPr>
          <w:rFonts w:ascii="Times New Roman" w:hAnsi="Times New Roman" w:cs="Times New Roman"/>
          <w:b/>
          <w:sz w:val="20"/>
          <w:szCs w:val="20"/>
        </w:rPr>
      </w:pPr>
    </w:p>
    <w:p w:rsidR="007B508C" w:rsidRDefault="007B508C" w:rsidP="007B50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ОСНОВНИ  ЗАДАЧИ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които стояха пред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Читалищното настоятелство бяха да работим за поддържане и обогатяване на библиотеката и читалнята, да развива и подпомага любителското, художественото творчество и самодейността.  Да организира празненства и концерти, чествания на официални празници и обогатяване с чествания и празненства ежедневието на населението в селото. Изпълнението  на основните  цели и задачи се осъществяваше, чрез провеждането  на културни празници и събития,  чествания ,  художествена  самодейност и библиотечна  дейност . </w:t>
      </w:r>
    </w:p>
    <w:p w:rsidR="007B508C" w:rsidRDefault="007B508C" w:rsidP="007B50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КУЛТУРНО-ПРОСВЕТНА  ДЕЙНОСТ  И ХУДОЖЕСТВЕНА  САМОДЕЙНОСТ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7B508C" w:rsidRDefault="007B508C" w:rsidP="007B50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Традиция в селото стана на 21.01. да празнуваме денят на родилната помощ „Бабин ден”. С участието на бабите, майките на новородените деца през 2023г., с участието на деца от ЦДГ, жени от селото, честването се превърна в истински празник в нашето читалище.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 xml:space="preserve">  В следващия месец на 14.02.2022г. отбелязахме празника на виното със свещен водосвет, а също така и с дегустация, и конкурс на домашни бели и червени вина. На 19.02. 2023 г. пред децата от ЦДГ в селото и ученици беше изнесена беседа по случай </w:t>
      </w:r>
      <w:hyperlink r:id="rId4" w:history="1">
        <w:r>
          <w:rPr>
            <w:rStyle w:val="a6"/>
            <w:b w:val="0"/>
            <w:color w:val="auto"/>
            <w:sz w:val="20"/>
            <w:szCs w:val="20"/>
            <w:u w:val="none"/>
          </w:rPr>
          <w:t xml:space="preserve"> обесването на Васил Левски</w:t>
        </w:r>
      </w:hyperlink>
      <w:r>
        <w:rPr>
          <w:b w:val="0"/>
          <w:sz w:val="20"/>
          <w:szCs w:val="20"/>
        </w:rPr>
        <w:t>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На 01.03.2023 г. децата от ЦДГ и Училище посрещнаха Баба Марта, за децата това е истинско изживяване. Виждаме голямата радост в детските им очи. Всички деца бяха закичени с мартеници, а те се бяха  подготвили с подходяща програма.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Не пропуснахме и празника на жената 8-ми март. В Дневния център за хора с увреждания в селото организирахме  осмо-мартенски тържество, на което с помощта на децата от клуб „</w:t>
      </w:r>
      <w:proofErr w:type="spellStart"/>
      <w:r>
        <w:rPr>
          <w:b w:val="0"/>
          <w:sz w:val="20"/>
          <w:szCs w:val="20"/>
        </w:rPr>
        <w:t>Сръчко</w:t>
      </w:r>
      <w:proofErr w:type="spellEnd"/>
      <w:r>
        <w:rPr>
          <w:b w:val="0"/>
          <w:sz w:val="20"/>
          <w:szCs w:val="20"/>
        </w:rPr>
        <w:t>” изработихме рози от хартия и картички,  с които да поздравят жените. Празника продължи с много песни и много добро настроение.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През месец април – пресъздадохме   ритуала „Лазаруване”, организирахме великденско веселие, на което се боядисваха шарени яйца.  .Работата  ни  беше оценена   много  добре.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По случай празника 24.05.  читалищното ръководство поздрави всички учители и ученици, също и младите членове на клуб „Млад приятел на книгата”. Ученици бяха наградени с книги като най-добри(активни читатели). Открития клуб вече цяла година продължава работата си летния сезон. С разпространени инициативи, които им организираме, децата се въвличат в придобиването на основни знания и умения, на сръчност и опит в различни видове занимания и изкуства и крайния продукт от техните изява. В клуба работим по различни теми – които най-вече се интересуват учениците. Идват с голямо. Посещенията много повече са  предимно през лятото, когато  учениците са във  ваканция. Заниманията към тях  основно  са  удовлетворени  от тяхна страна с каквито  самите те желаят.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През месец  юни  си организирахме  детски празник, на който малки и големи се забавляваха от сърце.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Летния сезон е предимно отдаден на децата. За работата на учениците през лятната ваканция работим по направен план, който обхваща всички интереси на децата. В библиотеката се четат приказки, любими герои от книги, индивидуални беседи, рисуват, изработват се най-различни материали..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За денят на Съединението – 06.09. и 01.10. Ден на възрастните хора се изнесоха беседи пред деца и възрастни в библиотеката.       Организирахме и специална програма по повод събора на плодородието в селото. На 1 ноември „Деня на народните будители”, отново организирахме беседа пред малки и големи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Читалищното настоятелство оценява труда на всички самодейци  и на определени членове на Читалището, които отделят от свободното си време и даряват със своето изкуство. За всичко това им изказваме нашата признателност и благодарност. Честване на Коледа и Нова година се превърна в поредица от празници в селото. Хората, които дойдоха да отпразнуват двата празника, останаха много доволни от програмата изнесена от децата. </w:t>
      </w:r>
    </w:p>
    <w:p w:rsidR="007B508C" w:rsidRDefault="007B508C" w:rsidP="007B508C">
      <w:pPr>
        <w:pStyle w:val="3"/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      БИБЛИОТЕЧНА  ДЕЙНОСТ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Книжния фонд на библиотека наброява 5100 тома книги. През годината  са закупувани  42  книги. През 2023 година броят записани читатели е 119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Истинската читалищна и библиотечна дейност – започва със екип, който е работещ. Стараем се, колкото е възможно да възстановим част от традициите, да привлечем стари и млади, за да направим читалището едно от най-активните в общината.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През 2023  година държавната субсидия на читалището беше 10000 .00. Предоставените средства са използвани предимно за заплати, осигуровки и разнообразни целогодишни материали за Читалището, които са посочени подробно във финансовия отчет.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Членовете на читалището за 2023 година са 51. Приходите от членски внос са 102.00лв.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Амбициозна  е  задачата ни , да се  включват  повече  читалищни  членове  в дейностите, които се  зараждат   с нови   идеи  до  тяхното   реализиране.     </w:t>
      </w:r>
    </w:p>
    <w:p w:rsidR="007B508C" w:rsidRDefault="007B508C" w:rsidP="007B508C">
      <w:pPr>
        <w:pStyle w:val="3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СЪВМЕСТНА  РАБОТА  С  ЦДГ, ДЕЦА  И  САМОДЕЙЦИ ОТ СЕЛОТО.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През 2023  година особено е много добра работата ни с децата от ЦДГ и ученици . За чествания и празници - винаги са се отзовавали на нашите покани. Читалищното настоятелство винаги е оценявало приноса на децата за разнообразяване живота на селото.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Добра ни е съвместната работа с ръководството на ДЦПЛУ с. Долна Градешница и самодейците. Мероприятията, които се провеждат са почти съвместни, но основни организатори на всичко това сме ние Читалището,  Самодейци и Кметство. </w:t>
      </w:r>
    </w:p>
    <w:p w:rsidR="007B508C" w:rsidRDefault="007B508C" w:rsidP="007B508C">
      <w:pPr>
        <w:pStyle w:val="3"/>
        <w:spacing w:line="276" w:lineRule="auto"/>
        <w:rPr>
          <w:sz w:val="20"/>
          <w:szCs w:val="20"/>
        </w:rPr>
      </w:pPr>
    </w:p>
    <w:p w:rsidR="007B508C" w:rsidRDefault="007B508C" w:rsidP="007B508C">
      <w:pPr>
        <w:pStyle w:val="3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ОРГАНИЗАЦИОННА  ДЕЙНОЙНОСТ</w:t>
      </w:r>
    </w:p>
    <w:p w:rsidR="007B508C" w:rsidRDefault="007B508C" w:rsidP="007B508C">
      <w:pPr>
        <w:pStyle w:val="3"/>
        <w:spacing w:line="276" w:lineRule="auto"/>
        <w:rPr>
          <w:b w:val="0"/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b w:val="0"/>
          <w:sz w:val="20"/>
          <w:szCs w:val="20"/>
        </w:rPr>
        <w:t>Читалищното настоятелство се състои от:</w:t>
      </w:r>
    </w:p>
    <w:p w:rsidR="007B508C" w:rsidRDefault="007B508C" w:rsidP="007B508C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1.Валентина Владимирова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Акареева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Председател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2.Веселинка Иванова Воденичарова  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3.Елеонора Атанасова Вангелова        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ПРОВЕРИТЕЛНА КОМИСИЯ В СЪСТАВ: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1.Валентин Димитров Бойков 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2.Спас Георгиев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Елинов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B508C" w:rsidRDefault="007B508C" w:rsidP="007B5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3.Ваня Асенова Стоименова    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Проведени са 2 заседания на читалищното настоятелство.  На заседанията се обсъждат настоящите неотложни задачи.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Настоятелството и проверителната комисия живее с работата си и отчетените резултати. Редовно се приемат решения, изказват се мнения и на всяко следващо заседание се дава отчет за изпълнение.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Читалищното настоятелство ще продължи да разчита на всички членове на читалището за помощ и подкрепа в различни дейности и мероприятия през годината. Нека им благодарим за това, че отделят от личното си време, за да го посветят на Читалището и им пожелаваме най-вече здраве, за да бъдат полезни на хората от селото.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Накрая да си пожелаем много здраве и сили, за да решаваме успешно предстоящите задачи. Читалището да продължи да бъде средище на духовен живот, културно-просветна и информационна дейност в селото. 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7B508C" w:rsidRDefault="007B508C" w:rsidP="007B508C">
      <w:pPr>
        <w:pStyle w:val="3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ПОЛЗОТВОРНА  РАБОТА  ПРЕЗ  2024 год.</w:t>
      </w:r>
    </w:p>
    <w:p w:rsidR="007B508C" w:rsidRDefault="007B508C" w:rsidP="007B508C">
      <w:pPr>
        <w:pStyle w:val="3"/>
        <w:spacing w:line="276" w:lineRule="auto"/>
        <w:rPr>
          <w:b w:val="0"/>
          <w:sz w:val="20"/>
          <w:szCs w:val="20"/>
        </w:rPr>
      </w:pPr>
    </w:p>
    <w:p w:rsidR="007B508C" w:rsidRDefault="007B508C" w:rsidP="007B508C">
      <w:pPr>
        <w:pStyle w:val="3"/>
        <w:tabs>
          <w:tab w:val="left" w:pos="3761"/>
        </w:tabs>
        <w:spacing w:line="276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10.01.2023г. </w:t>
      </w:r>
      <w:r>
        <w:rPr>
          <w:b w:val="0"/>
          <w:sz w:val="20"/>
          <w:szCs w:val="20"/>
        </w:rPr>
        <w:tab/>
        <w:t xml:space="preserve">                           Председател:…………………………</w:t>
      </w:r>
    </w:p>
    <w:p w:rsidR="009226A4" w:rsidRDefault="007B508C" w:rsidP="007B508C">
      <w:r>
        <w:rPr>
          <w:sz w:val="20"/>
          <w:szCs w:val="20"/>
        </w:rPr>
        <w:t xml:space="preserve">с.Долна Градешница                                                                                   /Валентина </w:t>
      </w:r>
      <w:proofErr w:type="spellStart"/>
      <w:r>
        <w:rPr>
          <w:sz w:val="20"/>
          <w:szCs w:val="20"/>
        </w:rPr>
        <w:t>Акареева</w:t>
      </w:r>
      <w:proofErr w:type="spellEnd"/>
    </w:p>
    <w:sectPr w:rsidR="009226A4" w:rsidSect="0092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508C"/>
    <w:rsid w:val="001B6838"/>
    <w:rsid w:val="006B2B55"/>
    <w:rsid w:val="00766416"/>
    <w:rsid w:val="007B508C"/>
    <w:rsid w:val="0092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C"/>
    <w:rPr>
      <w:rFonts w:eastAsiaTheme="minorEastAsia"/>
      <w:lang w:eastAsia="bg-BG"/>
    </w:rPr>
  </w:style>
  <w:style w:type="paragraph" w:styleId="3">
    <w:name w:val="heading 3"/>
    <w:basedOn w:val="a"/>
    <w:link w:val="30"/>
    <w:uiPriority w:val="9"/>
    <w:semiHidden/>
    <w:unhideWhenUsed/>
    <w:qFormat/>
    <w:rsid w:val="007B5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7B508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Title"/>
    <w:basedOn w:val="a"/>
    <w:next w:val="a"/>
    <w:link w:val="a4"/>
    <w:uiPriority w:val="10"/>
    <w:qFormat/>
    <w:rsid w:val="007B508C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B508C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  <w:lang w:eastAsia="bg-BG"/>
    </w:rPr>
  </w:style>
  <w:style w:type="paragraph" w:styleId="a5">
    <w:name w:val="No Spacing"/>
    <w:uiPriority w:val="1"/>
    <w:qFormat/>
    <w:rsid w:val="007B508C"/>
    <w:pPr>
      <w:spacing w:after="0" w:line="240" w:lineRule="auto"/>
    </w:pPr>
    <w:rPr>
      <w:rFonts w:eastAsiaTheme="minorEastAsia"/>
      <w:lang w:eastAsia="bg-BG"/>
    </w:rPr>
  </w:style>
  <w:style w:type="character" w:styleId="a6">
    <w:name w:val="Hyperlink"/>
    <w:basedOn w:val="a0"/>
    <w:uiPriority w:val="99"/>
    <w:semiHidden/>
    <w:unhideWhenUsed/>
    <w:rsid w:val="007B5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bg/url?sa=t&amp;rct=j&amp;q=&amp;esrc=s&amp;source=web&amp;cd=11&amp;cad=rja&amp;uact=8&amp;ved=0CFEQFjAK&amp;url=http%3A%2F%2Fwww.videoclip.bg%2Fwatch%2F297485_-141-godini-ot-obesvaneto-na-Vasil-Levski&amp;ei=AJXlVPGIMubZywOJqoGAAw&amp;usg=AFQjCNGu8dEQ10sn911ilZs1n7XposF1mQ" TargetMode="External"/></Relationships>
</file>

<file path=word/theme/theme1.xml><?xml version="1.0" encoding="utf-8"?>
<a:theme xmlns:a="http://schemas.openxmlformats.org/drawingml/2006/main" name="Office тема">
  <a:themeElements>
    <a:clrScheme name="Модул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1</cp:revision>
  <dcterms:created xsi:type="dcterms:W3CDTF">2024-01-11T06:21:00Z</dcterms:created>
  <dcterms:modified xsi:type="dcterms:W3CDTF">2024-01-11T06:21:00Z</dcterms:modified>
</cp:coreProperties>
</file>